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D2AA1" w:rsidP="6A6B9962" w:rsidRDefault="00A14C2E" w14:paraId="466FC43B" w14:textId="5BAABFCA">
      <w:pPr>
        <w:jc w:val="center"/>
        <w:rPr>
          <w:b/>
          <w:bCs/>
          <w:color w:val="006837"/>
          <w:sz w:val="32"/>
          <w:szCs w:val="32"/>
        </w:rPr>
      </w:pPr>
      <w:r w:rsidRPr="6A6B9962">
        <w:rPr>
          <w:b/>
          <w:bCs/>
          <w:color w:val="006837"/>
          <w:sz w:val="32"/>
          <w:szCs w:val="32"/>
        </w:rPr>
        <w:t xml:space="preserve">National Walk to a Park Day </w:t>
      </w:r>
    </w:p>
    <w:p w:rsidR="008D2AA1" w:rsidP="6A6B9962" w:rsidRDefault="00A14C2E" w14:paraId="00000001" w14:textId="3EFEE9CC">
      <w:pPr>
        <w:jc w:val="center"/>
        <w:rPr>
          <w:b/>
          <w:bCs/>
          <w:color w:val="006837"/>
          <w:sz w:val="32"/>
          <w:szCs w:val="32"/>
        </w:rPr>
      </w:pPr>
      <w:r w:rsidRPr="6A6B9962">
        <w:rPr>
          <w:b/>
          <w:bCs/>
          <w:color w:val="006837"/>
          <w:sz w:val="32"/>
          <w:szCs w:val="32"/>
        </w:rPr>
        <w:t>P</w:t>
      </w:r>
      <w:r w:rsidRPr="6A6B9962" w:rsidR="0FD21238">
        <w:rPr>
          <w:b/>
          <w:bCs/>
          <w:color w:val="006837"/>
          <w:sz w:val="32"/>
          <w:szCs w:val="32"/>
        </w:rPr>
        <w:t>roclamation</w:t>
      </w:r>
    </w:p>
    <w:p w:rsidR="008D2AA1" w:rsidP="6A6B9962" w:rsidRDefault="008D2AA1" w14:paraId="00000002" w14:textId="77777777">
      <w:pPr>
        <w:rPr>
          <w:sz w:val="24"/>
          <w:szCs w:val="24"/>
        </w:rPr>
      </w:pPr>
    </w:p>
    <w:p w:rsidR="008D2AA1" w:rsidP="26F9CB38" w:rsidRDefault="00A14C2E" w14:paraId="00000004" w14:textId="11346B13">
      <w:pPr>
        <w:rPr>
          <w:sz w:val="22"/>
          <w:szCs w:val="22"/>
          <w:lang w:val="en-US"/>
        </w:rPr>
      </w:pPr>
      <w:r w:rsidRPr="26F9CB38" w:rsidR="5536F8D7">
        <w:rPr>
          <w:b w:val="1"/>
          <w:bCs w:val="1"/>
          <w:sz w:val="22"/>
          <w:szCs w:val="22"/>
          <w:lang w:val="en-US"/>
        </w:rPr>
        <w:t>Whereas</w:t>
      </w:r>
      <w:r w:rsidRPr="26F9CB38" w:rsidR="5536F8D7">
        <w:rPr>
          <w:sz w:val="22"/>
          <w:szCs w:val="22"/>
          <w:lang w:val="en-US"/>
        </w:rPr>
        <w:t>,</w:t>
      </w:r>
      <w:r w:rsidRPr="26F9CB38" w:rsidR="5536F8D7">
        <w:rPr>
          <w:sz w:val="22"/>
          <w:szCs w:val="22"/>
          <w:lang w:val="en-US"/>
        </w:rPr>
        <w:t xml:space="preserve"> City of </w:t>
      </w:r>
      <w:r w:rsidRPr="26F9CB38" w:rsidR="5536F8D7">
        <w:rPr>
          <w:sz w:val="22"/>
          <w:szCs w:val="22"/>
          <w:highlight w:val="yellow"/>
          <w:lang w:val="en-US"/>
        </w:rPr>
        <w:t>XXXX</w:t>
      </w:r>
      <w:r w:rsidRPr="26F9CB38" w:rsidR="5536F8D7">
        <w:rPr>
          <w:sz w:val="22"/>
          <w:szCs w:val="22"/>
          <w:lang w:val="en-US"/>
        </w:rPr>
        <w:t xml:space="preserve"> believes that everyone deserves equitable access to green</w:t>
      </w:r>
      <w:r w:rsidRPr="26F9CB38" w:rsidR="7A2AD047">
        <w:rPr>
          <w:sz w:val="22"/>
          <w:szCs w:val="22"/>
          <w:lang w:val="en-US"/>
        </w:rPr>
        <w:t xml:space="preserve"> </w:t>
      </w:r>
      <w:r w:rsidRPr="26F9CB38" w:rsidR="5536F8D7">
        <w:rPr>
          <w:sz w:val="22"/>
          <w:szCs w:val="22"/>
          <w:lang w:val="en-US"/>
        </w:rPr>
        <w:t>spaces and seeks to ensure all residents have safe and nearby access to parks; and</w:t>
      </w:r>
    </w:p>
    <w:p w:rsidR="008D2AA1" w:rsidP="26F9CB38" w:rsidRDefault="008D2AA1" w14:paraId="00000005" w14:textId="77777777">
      <w:pPr>
        <w:rPr>
          <w:sz w:val="22"/>
          <w:szCs w:val="22"/>
        </w:rPr>
      </w:pPr>
    </w:p>
    <w:p w:rsidR="008D2AA1" w:rsidP="26F9CB38" w:rsidRDefault="00A14C2E" w14:paraId="00000007" w14:textId="0B54100E">
      <w:pPr>
        <w:rPr>
          <w:sz w:val="22"/>
          <w:szCs w:val="22"/>
        </w:rPr>
      </w:pPr>
      <w:r w:rsidRPr="26F9CB38" w:rsidR="5536F8D7">
        <w:rPr>
          <w:b w:val="1"/>
          <w:bCs w:val="1"/>
          <w:sz w:val="22"/>
          <w:szCs w:val="22"/>
          <w:lang w:val="en-US"/>
        </w:rPr>
        <w:t>Whereas,</w:t>
      </w:r>
      <w:r w:rsidRPr="26F9CB38" w:rsidR="5536F8D7">
        <w:rPr>
          <w:sz w:val="22"/>
          <w:szCs w:val="22"/>
          <w:lang w:val="en-US"/>
        </w:rPr>
        <w:t xml:space="preserve"> high-quality and accessible parks are anchors of equitable, economically</w:t>
      </w:r>
      <w:r w:rsidRPr="26F9CB38" w:rsidR="31D3E027">
        <w:rPr>
          <w:sz w:val="22"/>
          <w:szCs w:val="22"/>
          <w:lang w:val="en-US"/>
        </w:rPr>
        <w:t xml:space="preserve"> </w:t>
      </w:r>
      <w:r w:rsidRPr="26F9CB38" w:rsidR="5536F8D7">
        <w:rPr>
          <w:sz w:val="22"/>
          <w:szCs w:val="22"/>
        </w:rPr>
        <w:t>thriving, safe, and vibrant American cities and have the power to transform</w:t>
      </w:r>
    </w:p>
    <w:p w:rsidR="008D2AA1" w:rsidP="26F9CB38" w:rsidRDefault="00A14C2E" w14:paraId="00000008" w14:textId="77777777">
      <w:pPr>
        <w:rPr>
          <w:sz w:val="22"/>
          <w:szCs w:val="22"/>
        </w:rPr>
      </w:pPr>
      <w:r w:rsidRPr="26F9CB38" w:rsidR="5536F8D7">
        <w:rPr>
          <w:sz w:val="22"/>
          <w:szCs w:val="22"/>
        </w:rPr>
        <w:t>communities; and</w:t>
      </w:r>
    </w:p>
    <w:p w:rsidR="008D2AA1" w:rsidP="26F9CB38" w:rsidRDefault="008D2AA1" w14:paraId="00000009" w14:textId="77777777">
      <w:pPr>
        <w:rPr>
          <w:sz w:val="22"/>
          <w:szCs w:val="22"/>
        </w:rPr>
      </w:pPr>
    </w:p>
    <w:p w:rsidR="008D2AA1" w:rsidP="26F9CB38" w:rsidRDefault="00A14C2E" w14:paraId="0000000C" w14:textId="044BEE94">
      <w:pPr>
        <w:rPr>
          <w:sz w:val="22"/>
          <w:szCs w:val="22"/>
        </w:rPr>
      </w:pPr>
      <w:r w:rsidRPr="26F9CB38" w:rsidR="5536F8D7">
        <w:rPr>
          <w:b w:val="1"/>
          <w:bCs w:val="1"/>
          <w:sz w:val="22"/>
          <w:szCs w:val="22"/>
          <w:lang w:val="en-US"/>
        </w:rPr>
        <w:t>Whereas,</w:t>
      </w:r>
      <w:r w:rsidRPr="26F9CB38" w:rsidR="5536F8D7">
        <w:rPr>
          <w:b w:val="1"/>
          <w:bCs w:val="1"/>
          <w:sz w:val="22"/>
          <w:szCs w:val="22"/>
          <w:lang w:val="en-US"/>
        </w:rPr>
        <w:t xml:space="preserve"> </w:t>
      </w:r>
      <w:r w:rsidRPr="26F9CB38" w:rsidR="5536F8D7">
        <w:rPr>
          <w:sz w:val="22"/>
          <w:szCs w:val="22"/>
          <w:lang w:val="en-US"/>
        </w:rPr>
        <w:t>Trust for Public Land is a national nonprofit that works to protect land and</w:t>
      </w:r>
      <w:r w:rsidRPr="26F9CB38" w:rsidR="09170512">
        <w:rPr>
          <w:sz w:val="22"/>
          <w:szCs w:val="22"/>
          <w:lang w:val="en-US"/>
        </w:rPr>
        <w:t xml:space="preserve"> </w:t>
      </w:r>
      <w:r w:rsidRPr="26F9CB38" w:rsidR="5536F8D7">
        <w:rPr>
          <w:sz w:val="22"/>
          <w:szCs w:val="22"/>
        </w:rPr>
        <w:t>create parks for people, and to work with cities and communities to accelerate action to</w:t>
      </w:r>
      <w:r w:rsidRPr="26F9CB38" w:rsidR="4BE0D9F2">
        <w:rPr>
          <w:sz w:val="22"/>
          <w:szCs w:val="22"/>
        </w:rPr>
        <w:t xml:space="preserve"> </w:t>
      </w:r>
      <w:r w:rsidRPr="26F9CB38" w:rsidR="5536F8D7">
        <w:rPr>
          <w:sz w:val="22"/>
          <w:szCs w:val="22"/>
        </w:rPr>
        <w:t>address the park equity divide; and</w:t>
      </w:r>
    </w:p>
    <w:p w:rsidR="008D2AA1" w:rsidP="26F9CB38" w:rsidRDefault="008D2AA1" w14:paraId="0000000D" w14:textId="77777777">
      <w:pPr>
        <w:rPr>
          <w:sz w:val="22"/>
          <w:szCs w:val="22"/>
        </w:rPr>
      </w:pPr>
    </w:p>
    <w:p w:rsidR="008D2AA1" w:rsidP="26F9CB38" w:rsidRDefault="00A14C2E" w14:paraId="00000011" w14:textId="4A388608">
      <w:pPr>
        <w:rPr>
          <w:sz w:val="22"/>
          <w:szCs w:val="22"/>
        </w:rPr>
      </w:pPr>
      <w:r w:rsidRPr="26F9CB38" w:rsidR="5536F8D7">
        <w:rPr>
          <w:b w:val="1"/>
          <w:bCs w:val="1"/>
          <w:sz w:val="22"/>
          <w:szCs w:val="22"/>
        </w:rPr>
        <w:t>Whereas,</w:t>
      </w:r>
      <w:r w:rsidRPr="26F9CB38" w:rsidR="5536F8D7">
        <w:rPr>
          <w:sz w:val="22"/>
          <w:szCs w:val="22"/>
        </w:rPr>
        <w:t xml:space="preserve"> the 10-Minute Walk</w:t>
      </w:r>
      <w:r w:rsidRPr="26F9CB38" w:rsidR="5536F8D7">
        <w:rPr>
          <w:sz w:val="22"/>
          <w:szCs w:val="22"/>
          <w:vertAlign w:val="superscript"/>
        </w:rPr>
        <w:t>Ⓡ</w:t>
      </w:r>
      <w:r w:rsidRPr="26F9CB38" w:rsidR="5536F8D7">
        <w:rPr>
          <w:sz w:val="22"/>
          <w:szCs w:val="22"/>
        </w:rPr>
        <w:t xml:space="preserve"> program is a national effort by Trust for Public Land that</w:t>
      </w:r>
      <w:r w:rsidRPr="26F9CB38" w:rsidR="7D4B40E8">
        <w:rPr>
          <w:sz w:val="22"/>
          <w:szCs w:val="22"/>
        </w:rPr>
        <w:t xml:space="preserve"> </w:t>
      </w:r>
      <w:r w:rsidRPr="26F9CB38" w:rsidR="5536F8D7">
        <w:rPr>
          <w:sz w:val="22"/>
          <w:szCs w:val="22"/>
        </w:rPr>
        <w:t>supports cities in their work to reduce the park equity divide and make it possible for</w:t>
      </w:r>
      <w:r w:rsidRPr="26F9CB38" w:rsidR="62CB2417">
        <w:rPr>
          <w:sz w:val="22"/>
          <w:szCs w:val="22"/>
        </w:rPr>
        <w:t xml:space="preserve"> </w:t>
      </w:r>
      <w:r w:rsidRPr="26F9CB38" w:rsidR="5536F8D7">
        <w:rPr>
          <w:sz w:val="22"/>
          <w:szCs w:val="22"/>
        </w:rPr>
        <w:t>all people in U.S. cities to access quality parks and green spaces within a 10-minute</w:t>
      </w:r>
      <w:r w:rsidRPr="26F9CB38" w:rsidR="74E05937">
        <w:rPr>
          <w:sz w:val="22"/>
          <w:szCs w:val="22"/>
        </w:rPr>
        <w:t xml:space="preserve"> </w:t>
      </w:r>
      <w:r w:rsidRPr="26F9CB38" w:rsidR="5536F8D7">
        <w:rPr>
          <w:sz w:val="22"/>
          <w:szCs w:val="22"/>
        </w:rPr>
        <w:t>walk of their home; and</w:t>
      </w:r>
    </w:p>
    <w:p w:rsidR="008D2AA1" w:rsidP="26F9CB38" w:rsidRDefault="008D2AA1" w14:paraId="00000012" w14:textId="77777777">
      <w:pPr>
        <w:rPr>
          <w:b w:val="1"/>
          <w:bCs w:val="1"/>
          <w:sz w:val="22"/>
          <w:szCs w:val="22"/>
        </w:rPr>
      </w:pPr>
    </w:p>
    <w:p w:rsidR="008D2AA1" w:rsidP="26F9CB38" w:rsidRDefault="00A14C2E" w14:paraId="00000017" w14:textId="5527749D">
      <w:pPr>
        <w:rPr>
          <w:sz w:val="22"/>
          <w:szCs w:val="22"/>
        </w:rPr>
      </w:pPr>
      <w:r w:rsidRPr="26F9CB38" w:rsidR="5536F8D7">
        <w:rPr>
          <w:b w:val="1"/>
          <w:bCs w:val="1"/>
          <w:sz w:val="22"/>
          <w:szCs w:val="22"/>
        </w:rPr>
        <w:t>Whereas,</w:t>
      </w:r>
      <w:r w:rsidRPr="26F9CB38" w:rsidR="5536F8D7">
        <w:rPr>
          <w:sz w:val="22"/>
          <w:szCs w:val="22"/>
        </w:rPr>
        <w:t xml:space="preserve"> according to Trust for Public Land research, parks serving a majority of</w:t>
      </w:r>
      <w:r w:rsidRPr="26F9CB38" w:rsidR="489C0C40">
        <w:rPr>
          <w:sz w:val="22"/>
          <w:szCs w:val="22"/>
        </w:rPr>
        <w:t xml:space="preserve"> </w:t>
      </w:r>
      <w:r w:rsidRPr="26F9CB38" w:rsidR="5536F8D7">
        <w:rPr>
          <w:sz w:val="22"/>
          <w:szCs w:val="22"/>
          <w:lang w:val="en-US"/>
        </w:rPr>
        <w:t>people of color are, on average, half as large and serve nearly five times more people as</w:t>
      </w:r>
      <w:r w:rsidRPr="26F9CB38" w:rsidR="34CC9A4C">
        <w:rPr>
          <w:sz w:val="22"/>
          <w:szCs w:val="22"/>
          <w:lang w:val="en-US"/>
        </w:rPr>
        <w:t xml:space="preserve"> </w:t>
      </w:r>
      <w:r w:rsidRPr="26F9CB38" w:rsidR="5536F8D7">
        <w:rPr>
          <w:sz w:val="22"/>
          <w:szCs w:val="22"/>
        </w:rPr>
        <w:t>parks that serve a majority-white population, and parks serving primarily low-income</w:t>
      </w:r>
      <w:r w:rsidRPr="26F9CB38" w:rsidR="145BC67A">
        <w:rPr>
          <w:sz w:val="22"/>
          <w:szCs w:val="22"/>
        </w:rPr>
        <w:t xml:space="preserve"> </w:t>
      </w:r>
      <w:r w:rsidRPr="26F9CB38" w:rsidR="5536F8D7">
        <w:rPr>
          <w:sz w:val="22"/>
          <w:szCs w:val="22"/>
        </w:rPr>
        <w:t>households are, on average, four times smaller than parks that serve a majority of high-income households; and</w:t>
      </w:r>
    </w:p>
    <w:p w:rsidR="008D2AA1" w:rsidP="26F9CB38" w:rsidRDefault="008D2AA1" w14:paraId="00000018" w14:textId="77777777">
      <w:pPr>
        <w:rPr>
          <w:sz w:val="22"/>
          <w:szCs w:val="22"/>
        </w:rPr>
      </w:pPr>
    </w:p>
    <w:p w:rsidR="008D2AA1" w:rsidP="26F9CB38" w:rsidRDefault="00A14C2E" w14:paraId="0000001B" w14:textId="575C1AB0">
      <w:pPr>
        <w:rPr>
          <w:sz w:val="22"/>
          <w:szCs w:val="22"/>
        </w:rPr>
      </w:pPr>
      <w:r w:rsidRPr="26F9CB38" w:rsidR="5536F8D7">
        <w:rPr>
          <w:b w:val="1"/>
          <w:bCs w:val="1"/>
          <w:sz w:val="22"/>
          <w:szCs w:val="22"/>
          <w:lang w:val="en-US"/>
        </w:rPr>
        <w:t>Whereas,</w:t>
      </w:r>
      <w:r w:rsidRPr="26F9CB38" w:rsidR="5536F8D7">
        <w:rPr>
          <w:sz w:val="22"/>
          <w:szCs w:val="22"/>
          <w:lang w:val="en-US"/>
        </w:rPr>
        <w:t xml:space="preserve"> this park equity divide is in part the result of decades of inequitable planning,</w:t>
      </w:r>
      <w:r w:rsidRPr="26F9CB38" w:rsidR="1DFEA539">
        <w:rPr>
          <w:sz w:val="22"/>
          <w:szCs w:val="22"/>
          <w:lang w:val="en-US"/>
        </w:rPr>
        <w:t xml:space="preserve"> </w:t>
      </w:r>
      <w:r w:rsidRPr="26F9CB38" w:rsidR="5536F8D7">
        <w:rPr>
          <w:sz w:val="22"/>
          <w:szCs w:val="22"/>
          <w:lang w:val="en-US"/>
        </w:rPr>
        <w:t xml:space="preserve">practice, and policy decisions, </w:t>
      </w:r>
      <w:r w:rsidRPr="26F9CB38" w:rsidR="5536F8D7">
        <w:rPr>
          <w:sz w:val="22"/>
          <w:szCs w:val="22"/>
          <w:lang w:val="en-US"/>
        </w:rPr>
        <w:t>and where</w:t>
      </w:r>
      <w:r w:rsidRPr="26F9CB38" w:rsidR="5536F8D7">
        <w:rPr>
          <w:sz w:val="22"/>
          <w:szCs w:val="22"/>
          <w:lang w:val="en-US"/>
        </w:rPr>
        <w:t xml:space="preserve"> complex social and historical contexts also</w:t>
      </w:r>
      <w:r w:rsidRPr="26F9CB38" w:rsidR="28B11024">
        <w:rPr>
          <w:sz w:val="22"/>
          <w:szCs w:val="22"/>
          <w:lang w:val="en-US"/>
        </w:rPr>
        <w:t xml:space="preserve"> </w:t>
      </w:r>
      <w:r w:rsidRPr="26F9CB38" w:rsidR="5536F8D7">
        <w:rPr>
          <w:sz w:val="22"/>
          <w:szCs w:val="22"/>
        </w:rPr>
        <w:t>contribute to many aspects of this park equity divide; and</w:t>
      </w:r>
    </w:p>
    <w:p w:rsidR="008D2AA1" w:rsidP="26F9CB38" w:rsidRDefault="008D2AA1" w14:paraId="0000001C" w14:textId="77777777">
      <w:pPr>
        <w:rPr>
          <w:sz w:val="22"/>
          <w:szCs w:val="22"/>
        </w:rPr>
      </w:pPr>
    </w:p>
    <w:p w:rsidR="008D2AA1" w:rsidP="26F9CB38" w:rsidRDefault="00A14C2E" w14:paraId="00000020" w14:textId="4A4EA3C6">
      <w:pPr>
        <w:rPr>
          <w:sz w:val="22"/>
          <w:szCs w:val="22"/>
        </w:rPr>
      </w:pPr>
      <w:r w:rsidRPr="26F9CB38" w:rsidR="5536F8D7">
        <w:rPr>
          <w:b w:val="1"/>
          <w:bCs w:val="1"/>
          <w:sz w:val="22"/>
          <w:szCs w:val="22"/>
        </w:rPr>
        <w:t>Whereas</w:t>
      </w:r>
      <w:r w:rsidRPr="26F9CB38" w:rsidR="5536F8D7">
        <w:rPr>
          <w:sz w:val="22"/>
          <w:szCs w:val="22"/>
        </w:rPr>
        <w:t xml:space="preserve">, with </w:t>
      </w:r>
      <w:r w:rsidRPr="26F9CB38" w:rsidR="5536F8D7">
        <w:rPr>
          <w:sz w:val="22"/>
          <w:szCs w:val="22"/>
          <w:highlight w:val="yellow"/>
        </w:rPr>
        <w:t>City of XXXX</w:t>
      </w:r>
      <w:r w:rsidRPr="26F9CB38" w:rsidR="5536F8D7">
        <w:rPr>
          <w:sz w:val="22"/>
          <w:szCs w:val="22"/>
        </w:rPr>
        <w:t xml:space="preserve"> residents currently living within a 10-minute walk of</w:t>
      </w:r>
      <w:r w:rsidRPr="26F9CB38" w:rsidR="621E8431">
        <w:rPr>
          <w:sz w:val="22"/>
          <w:szCs w:val="22"/>
        </w:rPr>
        <w:t xml:space="preserve"> </w:t>
      </w:r>
      <w:r w:rsidRPr="26F9CB38" w:rsidR="2AA43EE3">
        <w:rPr>
          <w:sz w:val="22"/>
          <w:szCs w:val="22"/>
          <w:lang w:val="en-US"/>
        </w:rPr>
        <w:t xml:space="preserve">home, according to Trust for Public Land’s data, </w:t>
      </w:r>
      <w:r w:rsidRPr="26F9CB38" w:rsidR="2AA43EE3">
        <w:rPr>
          <w:sz w:val="22"/>
          <w:szCs w:val="22"/>
          <w:highlight w:val="yellow"/>
          <w:lang w:val="en-US"/>
        </w:rPr>
        <w:t>XXXX</w:t>
      </w:r>
      <w:r w:rsidRPr="26F9CB38" w:rsidR="28EF9224">
        <w:rPr>
          <w:sz w:val="22"/>
          <w:szCs w:val="22"/>
          <w:highlight w:val="yellow"/>
          <w:lang w:val="en-US"/>
        </w:rPr>
        <w:t xml:space="preserve"> </w:t>
      </w:r>
      <w:r w:rsidRPr="26F9CB38" w:rsidR="2AA43EE3">
        <w:rPr>
          <w:sz w:val="22"/>
          <w:szCs w:val="22"/>
          <w:lang w:val="en-US"/>
        </w:rPr>
        <w:t>seeks to improve</w:t>
      </w:r>
      <w:r w:rsidRPr="26F9CB38" w:rsidR="5999F158">
        <w:rPr>
          <w:sz w:val="22"/>
          <w:szCs w:val="22"/>
          <w:lang w:val="en-US"/>
        </w:rPr>
        <w:t xml:space="preserve"> </w:t>
      </w:r>
      <w:r w:rsidRPr="26F9CB38" w:rsidR="5536F8D7">
        <w:rPr>
          <w:sz w:val="22"/>
          <w:szCs w:val="22"/>
        </w:rPr>
        <w:t>access to parks to increase opportunities for all residents to create, play, educate, and</w:t>
      </w:r>
      <w:r w:rsidRPr="26F9CB38" w:rsidR="07FAD92A">
        <w:rPr>
          <w:sz w:val="22"/>
          <w:szCs w:val="22"/>
        </w:rPr>
        <w:t xml:space="preserve"> </w:t>
      </w:r>
      <w:r w:rsidRPr="26F9CB38" w:rsidR="5536F8D7">
        <w:rPr>
          <w:sz w:val="22"/>
          <w:szCs w:val="22"/>
        </w:rPr>
        <w:t>enjoy themselves through a variety of programs, activities, and events.</w:t>
      </w:r>
    </w:p>
    <w:p w:rsidR="008D2AA1" w:rsidP="26F9CB38" w:rsidRDefault="008D2AA1" w14:paraId="00000021" w14:textId="77777777">
      <w:pPr>
        <w:rPr>
          <w:sz w:val="22"/>
          <w:szCs w:val="22"/>
        </w:rPr>
      </w:pPr>
    </w:p>
    <w:p w:rsidR="008D2AA1" w:rsidP="26F9CB38" w:rsidRDefault="688EBFD5" w14:paraId="00000022" w14:textId="164D113B">
      <w:pPr>
        <w:rPr>
          <w:sz w:val="22"/>
          <w:szCs w:val="22"/>
        </w:rPr>
      </w:pPr>
      <w:r w:rsidRPr="26F9CB38" w:rsidR="2AA43EE3">
        <w:rPr>
          <w:sz w:val="22"/>
          <w:szCs w:val="22"/>
        </w:rPr>
        <w:t xml:space="preserve">Now therefore, I, </w:t>
      </w:r>
      <w:r w:rsidRPr="26F9CB38" w:rsidR="2AA43EE3">
        <w:rPr>
          <w:sz w:val="22"/>
          <w:szCs w:val="22"/>
          <w:highlight w:val="yellow"/>
        </w:rPr>
        <w:t>MAYOR XXX</w:t>
      </w:r>
      <w:r w:rsidRPr="26F9CB38" w:rsidR="2AA43EE3">
        <w:rPr>
          <w:sz w:val="22"/>
          <w:szCs w:val="22"/>
        </w:rPr>
        <w:t>, do hereby endorse the goals of the 10-Minute Walk</w:t>
      </w:r>
      <w:r w:rsidRPr="26F9CB38" w:rsidR="2AA43EE3">
        <w:rPr>
          <w:sz w:val="22"/>
          <w:szCs w:val="22"/>
          <w:vertAlign w:val="superscript"/>
        </w:rPr>
        <w:t>Ⓡ</w:t>
      </w:r>
      <w:r w:rsidRPr="26F9CB38" w:rsidR="2AA43EE3">
        <w:rPr>
          <w:sz w:val="22"/>
          <w:szCs w:val="22"/>
        </w:rPr>
        <w:t xml:space="preserve"> program and declare this day, October 10, 202</w:t>
      </w:r>
      <w:r w:rsidRPr="26F9CB38" w:rsidR="47F0B1DD">
        <w:rPr>
          <w:sz w:val="22"/>
          <w:szCs w:val="22"/>
        </w:rPr>
        <w:t>6</w:t>
      </w:r>
      <w:r w:rsidRPr="26F9CB38" w:rsidR="2AA43EE3">
        <w:rPr>
          <w:sz w:val="22"/>
          <w:szCs w:val="22"/>
        </w:rPr>
        <w:t xml:space="preserve">, to be National Walk to a Park Day in </w:t>
      </w:r>
      <w:r w:rsidRPr="26F9CB38" w:rsidR="2AA43EE3">
        <w:rPr>
          <w:sz w:val="22"/>
          <w:szCs w:val="22"/>
          <w:highlight w:val="yellow"/>
        </w:rPr>
        <w:t>XXXX</w:t>
      </w:r>
      <w:r w:rsidRPr="26F9CB38" w:rsidR="2AA43EE3">
        <w:rPr>
          <w:sz w:val="22"/>
          <w:szCs w:val="22"/>
        </w:rPr>
        <w:t xml:space="preserve">. </w:t>
      </w:r>
    </w:p>
    <w:p w:rsidR="008D2AA1" w:rsidP="26F9CB38" w:rsidRDefault="008D2AA1" w14:paraId="00000023" w14:textId="77777777">
      <w:pPr>
        <w:rPr>
          <w:sz w:val="22"/>
          <w:szCs w:val="22"/>
        </w:rPr>
      </w:pPr>
    </w:p>
    <w:p w:rsidR="008D2AA1" w:rsidP="26F9CB38" w:rsidRDefault="00A14C2E" w14:paraId="00000025" w14:textId="77777777">
      <w:pPr>
        <w:rPr>
          <w:sz w:val="22"/>
          <w:szCs w:val="22"/>
        </w:rPr>
      </w:pPr>
      <w:r w:rsidRPr="26F9CB38" w:rsidR="5536F8D7">
        <w:rPr>
          <w:sz w:val="22"/>
          <w:szCs w:val="22"/>
        </w:rPr>
        <w:t>Dated: [</w:t>
      </w:r>
      <w:r w:rsidRPr="26F9CB38" w:rsidR="5536F8D7">
        <w:rPr>
          <w:sz w:val="22"/>
          <w:szCs w:val="22"/>
          <w:highlight w:val="yellow"/>
        </w:rPr>
        <w:t>XX/XX/XXXX</w:t>
      </w:r>
      <w:r w:rsidRPr="26F9CB38" w:rsidR="5536F8D7">
        <w:rPr>
          <w:sz w:val="22"/>
          <w:szCs w:val="22"/>
        </w:rPr>
        <w:t>]</w:t>
      </w:r>
    </w:p>
    <w:p w:rsidR="008D2AA1" w:rsidP="26F9CB38" w:rsidRDefault="008D2AA1" w14:paraId="00000026" w14:textId="77777777">
      <w:pPr>
        <w:rPr>
          <w:sz w:val="22"/>
          <w:szCs w:val="22"/>
        </w:rPr>
      </w:pPr>
    </w:p>
    <w:p w:rsidR="008D2AA1" w:rsidP="26F9CB38" w:rsidRDefault="00A14C2E" w14:paraId="00000027" w14:textId="77777777">
      <w:pPr>
        <w:rPr>
          <w:sz w:val="22"/>
          <w:szCs w:val="22"/>
        </w:rPr>
      </w:pPr>
      <w:r w:rsidRPr="26F9CB38" w:rsidR="5536F8D7">
        <w:rPr>
          <w:sz w:val="22"/>
          <w:szCs w:val="22"/>
        </w:rPr>
        <w:t>Signed</w:t>
      </w:r>
    </w:p>
    <w:p w:rsidR="008D2AA1" w:rsidP="26F9CB38" w:rsidRDefault="008D2AA1" w14:paraId="00000028" w14:textId="77777777">
      <w:pPr>
        <w:rPr>
          <w:sz w:val="22"/>
          <w:szCs w:val="22"/>
        </w:rPr>
      </w:pPr>
    </w:p>
    <w:p w:rsidR="008D2AA1" w:rsidP="26F9CB38" w:rsidRDefault="008D2AA1" w14:paraId="00000029" w14:textId="77777777">
      <w:pPr>
        <w:rPr>
          <w:sz w:val="22"/>
          <w:szCs w:val="22"/>
        </w:rPr>
      </w:pPr>
    </w:p>
    <w:p w:rsidR="008D2AA1" w:rsidP="26F9CB38" w:rsidRDefault="00A14C2E" w14:paraId="0000002A" w14:textId="77777777">
      <w:pPr>
        <w:rPr>
          <w:sz w:val="22"/>
          <w:szCs w:val="22"/>
        </w:rPr>
      </w:pPr>
      <w:r w:rsidRPr="26F9CB38" w:rsidR="5536F8D7">
        <w:rPr>
          <w:sz w:val="22"/>
          <w:szCs w:val="22"/>
        </w:rPr>
        <w:t>______________________________________</w:t>
      </w:r>
    </w:p>
    <w:p w:rsidR="008D2AA1" w:rsidP="26F9CB38" w:rsidRDefault="00A14C2E" w14:paraId="0000002B" w14:textId="77777777">
      <w:pPr>
        <w:rPr>
          <w:sz w:val="22"/>
          <w:szCs w:val="22"/>
        </w:rPr>
      </w:pPr>
      <w:r w:rsidRPr="26F9CB38" w:rsidR="5536F8D7">
        <w:rPr>
          <w:sz w:val="22"/>
          <w:szCs w:val="22"/>
        </w:rPr>
        <w:t>[</w:t>
      </w:r>
      <w:r w:rsidRPr="26F9CB38" w:rsidR="5536F8D7">
        <w:rPr>
          <w:sz w:val="22"/>
          <w:szCs w:val="22"/>
          <w:highlight w:val="yellow"/>
        </w:rPr>
        <w:t>Mayor’s Signature</w:t>
      </w:r>
      <w:r w:rsidRPr="26F9CB38" w:rsidR="5536F8D7">
        <w:rPr>
          <w:sz w:val="22"/>
          <w:szCs w:val="22"/>
        </w:rPr>
        <w:t>]</w:t>
      </w:r>
    </w:p>
    <w:sectPr w:rsidR="008D2AA1"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AA1"/>
    <w:rsid w:val="00116943"/>
    <w:rsid w:val="007511C7"/>
    <w:rsid w:val="008D2AA1"/>
    <w:rsid w:val="00A14C2E"/>
    <w:rsid w:val="00B72E26"/>
    <w:rsid w:val="00BD794A"/>
    <w:rsid w:val="0245DEF8"/>
    <w:rsid w:val="0393EC0A"/>
    <w:rsid w:val="061F9374"/>
    <w:rsid w:val="070B6524"/>
    <w:rsid w:val="07B40019"/>
    <w:rsid w:val="07FAD92A"/>
    <w:rsid w:val="09170512"/>
    <w:rsid w:val="0FD21238"/>
    <w:rsid w:val="12958F5A"/>
    <w:rsid w:val="145BC67A"/>
    <w:rsid w:val="19C7B288"/>
    <w:rsid w:val="1BA073DD"/>
    <w:rsid w:val="1DFEA539"/>
    <w:rsid w:val="206E80BA"/>
    <w:rsid w:val="26F9CB38"/>
    <w:rsid w:val="28B11024"/>
    <w:rsid w:val="28EF9224"/>
    <w:rsid w:val="2A16E064"/>
    <w:rsid w:val="2AA43EE3"/>
    <w:rsid w:val="2B80920C"/>
    <w:rsid w:val="31D3E027"/>
    <w:rsid w:val="323B9171"/>
    <w:rsid w:val="34CC9A4C"/>
    <w:rsid w:val="3DD69179"/>
    <w:rsid w:val="3FEB0F56"/>
    <w:rsid w:val="4037B9A6"/>
    <w:rsid w:val="47F0B1DD"/>
    <w:rsid w:val="489C0C40"/>
    <w:rsid w:val="4BE0D9F2"/>
    <w:rsid w:val="5536F8D7"/>
    <w:rsid w:val="5807A694"/>
    <w:rsid w:val="5999F158"/>
    <w:rsid w:val="621E8431"/>
    <w:rsid w:val="62CB2417"/>
    <w:rsid w:val="65838436"/>
    <w:rsid w:val="688EBFD5"/>
    <w:rsid w:val="69B0A130"/>
    <w:rsid w:val="6A6B9962"/>
    <w:rsid w:val="6DA64801"/>
    <w:rsid w:val="7169BC81"/>
    <w:rsid w:val="742D2822"/>
    <w:rsid w:val="74CA0E31"/>
    <w:rsid w:val="74E05937"/>
    <w:rsid w:val="788E3238"/>
    <w:rsid w:val="792A4EB3"/>
    <w:rsid w:val="7A2AD047"/>
    <w:rsid w:val="7D4B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9A77E"/>
  <w15:docId w15:val="{209A17BC-0229-4F50-B8B2-3F08C6874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Revision">
    <w:name w:val="Revision"/>
    <w:hidden/>
    <w:uiPriority w:val="99"/>
    <w:semiHidden/>
    <w:rsid w:val="00BD794A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F389FEC3037F419DDD127E55D2C19C" ma:contentTypeVersion="12" ma:contentTypeDescription="Create a new document." ma:contentTypeScope="" ma:versionID="952509308ab021470984d7bcf91fd455">
  <xsd:schema xmlns:xsd="http://www.w3.org/2001/XMLSchema" xmlns:xs="http://www.w3.org/2001/XMLSchema" xmlns:p="http://schemas.microsoft.com/office/2006/metadata/properties" xmlns:ns2="c2946c15-be88-481c-a61b-7a14f90cdd12" xmlns:ns3="05a9baca-41fa-4758-b9de-6b7feb49e45c" targetNamespace="http://schemas.microsoft.com/office/2006/metadata/properties" ma:root="true" ma:fieldsID="fa300567a49ac81fb57fedd66d6843df" ns2:_="" ns3:_="">
    <xsd:import namespace="c2946c15-be88-481c-a61b-7a14f90cdd12"/>
    <xsd:import namespace="05a9baca-41fa-4758-b9de-6b7feb49e4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46c15-be88-481c-a61b-7a14f90cdd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2f2ac73-2b29-48b1-b7b7-6b232797ca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9baca-41fa-4758-b9de-6b7feb49e4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b3eb4a6-38c3-4f46-bb13-0a9ed17e40a4}" ma:internalName="TaxCatchAll" ma:showField="CatchAllData" ma:web="05a9baca-41fa-4758-b9de-6b7feb49e4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a9baca-41fa-4758-b9de-6b7feb49e45c" xsi:nil="true"/>
    <lcf76f155ced4ddcb4097134ff3c332f xmlns="c2946c15-be88-481c-a61b-7a14f90cdd1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D865991-1406-4E4D-A118-FA8E55141283}"/>
</file>

<file path=customXml/itemProps2.xml><?xml version="1.0" encoding="utf-8"?>
<ds:datastoreItem xmlns:ds="http://schemas.openxmlformats.org/officeDocument/2006/customXml" ds:itemID="{91340C1A-44BE-436B-9087-CDC191FEA1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B89025-C466-469D-8A0C-2FA1EB133BD5}">
  <ds:schemaRefs>
    <ds:schemaRef ds:uri="http://schemas.microsoft.com/office/2006/metadata/properties"/>
    <ds:schemaRef ds:uri="http://schemas.microsoft.com/office/infopath/2007/PartnerControls"/>
    <ds:schemaRef ds:uri="ad91fee8-d271-4167-9a74-011549381325"/>
    <ds:schemaRef ds:uri="f73ec256-af0b-4c3c-9974-3386d49c024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Jennifer Yip</lastModifiedBy>
  <revision>4</revision>
  <dcterms:created xsi:type="dcterms:W3CDTF">2026-09-24T13:27:00.0000000Z</dcterms:created>
  <dcterms:modified xsi:type="dcterms:W3CDTF">2026-09-24T14:22:25.3691945Z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0x010100F5F389FEC3037F419DDD127E55D2C19C</vt:lpwstr>
  </property>
  <property fmtid="{D5CDD505-2E9C-101B-9397-08002B2CF9AE}" pid="3" name="MediaServiceImageTags">
    <vt:lpwstr/>
  </property>
</Properties>
</file>